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57BE2" w14:textId="3B439E8B" w:rsidR="004C4268" w:rsidRDefault="00EC6206">
      <w:pPr>
        <w:pStyle w:val="Title"/>
      </w:pPr>
      <w:r>
        <w:t>May 28</w:t>
      </w:r>
      <w:proofErr w:type="gramStart"/>
      <w:r>
        <w:t xml:space="preserve"> 2026</w:t>
      </w:r>
      <w:proofErr w:type="gramEnd"/>
      <w:r>
        <w:t xml:space="preserve"> Office Hours </w:t>
      </w:r>
    </w:p>
    <w:p w14:paraId="1D3AAA0A" w14:textId="6BEDFF4F" w:rsidR="004C4268" w:rsidRDefault="00EC6206">
      <w:pPr>
        <w:pStyle w:val="Heading1"/>
        <w:pBdr>
          <w:bottom w:val="single" w:sz="10" w:space="3" w:color="DAA900"/>
        </w:pBdr>
      </w:pPr>
      <w:r>
        <w:t>Office Hours Summary Notes</w:t>
      </w:r>
    </w:p>
    <w:p w14:paraId="58DC936A" w14:textId="7345F80A" w:rsidR="004C4268" w:rsidRDefault="00EC6206">
      <w:pPr>
        <w:pStyle w:val="Heading2"/>
      </w:pPr>
      <w:r>
        <w:t>Procurement</w:t>
      </w:r>
    </w:p>
    <w:p w14:paraId="2110370E" w14:textId="74488B95" w:rsidR="004C4268" w:rsidRDefault="00EC6206">
      <w:pPr>
        <w:pStyle w:val="ListBullet"/>
      </w:pPr>
      <w:proofErr w:type="spellStart"/>
      <w:r>
        <w:t>BobcatBuy</w:t>
      </w:r>
      <w:proofErr w:type="spellEnd"/>
      <w:r>
        <w:t>+ platform updates</w:t>
      </w:r>
    </w:p>
    <w:p w14:paraId="4606B51C" w14:textId="2E826984" w:rsidR="00EC6206" w:rsidRDefault="00EC6206" w:rsidP="00EC6206">
      <w:pPr>
        <w:pStyle w:val="ListBullet"/>
        <w:tabs>
          <w:tab w:val="clear" w:pos="360"/>
          <w:tab w:val="num" w:pos="720"/>
        </w:tabs>
        <w:ind w:left="720"/>
      </w:pPr>
      <w:r>
        <w:t>Redesigned product display with sticky navigation (buttons stay when scrolling), smart descriptions, and more intuitive offers box.</w:t>
      </w:r>
    </w:p>
    <w:p w14:paraId="6D2655D6" w14:textId="55FE7496" w:rsidR="00EC6206" w:rsidRDefault="00EC6206" w:rsidP="00EC6206">
      <w:pPr>
        <w:pStyle w:val="ListBullet"/>
        <w:tabs>
          <w:tab w:val="clear" w:pos="360"/>
          <w:tab w:val="num" w:pos="720"/>
        </w:tabs>
        <w:ind w:left="720"/>
      </w:pPr>
      <w:r>
        <w:t xml:space="preserve">New ‘Similar Products’ feature launched with </w:t>
      </w:r>
      <w:proofErr w:type="spellStart"/>
      <w:r>
        <w:t>clusteres</w:t>
      </w:r>
      <w:proofErr w:type="spellEnd"/>
      <w:r>
        <w:t xml:space="preserve"> similar SKUs together </w:t>
      </w:r>
    </w:p>
    <w:p w14:paraId="20CBB273" w14:textId="352CC23B" w:rsidR="00EC6206" w:rsidRDefault="00EC6206" w:rsidP="00EC6206">
      <w:pPr>
        <w:pStyle w:val="ListBullet"/>
        <w:tabs>
          <w:tab w:val="clear" w:pos="360"/>
          <w:tab w:val="num" w:pos="720"/>
        </w:tabs>
        <w:ind w:left="720"/>
      </w:pPr>
      <w:r>
        <w:t xml:space="preserve">Keep an eye out for peer-to-peer </w:t>
      </w:r>
      <w:proofErr w:type="spellStart"/>
      <w:r>
        <w:t>wishlist</w:t>
      </w:r>
      <w:proofErr w:type="spellEnd"/>
      <w:r>
        <w:t xml:space="preserve"> sharing </w:t>
      </w:r>
      <w:proofErr w:type="gramStart"/>
      <w:r>
        <w:t>feature</w:t>
      </w:r>
      <w:proofErr w:type="gramEnd"/>
      <w:r>
        <w:t xml:space="preserve"> coming soon </w:t>
      </w:r>
    </w:p>
    <w:p w14:paraId="061CDCFF" w14:textId="0964926A" w:rsidR="004C4268" w:rsidRDefault="00EC6206">
      <w:pPr>
        <w:pStyle w:val="ListBullet"/>
      </w:pPr>
      <w:r>
        <w:t>Fiscal Year End</w:t>
      </w:r>
    </w:p>
    <w:p w14:paraId="186A8885" w14:textId="77777777" w:rsidR="00EC6206" w:rsidRPr="00EC6206" w:rsidRDefault="00EC6206" w:rsidP="00EC6206">
      <w:pPr>
        <w:pStyle w:val="ListBullet"/>
        <w:tabs>
          <w:tab w:val="clear" w:pos="360"/>
          <w:tab w:val="num" w:pos="720"/>
        </w:tabs>
        <w:ind w:left="720"/>
      </w:pPr>
      <w:r w:rsidRPr="00EC6206">
        <w:rPr>
          <w:b/>
          <w:bCs/>
        </w:rPr>
        <w:t>June 5, 2026</w:t>
      </w:r>
      <w:r w:rsidRPr="00EC6206">
        <w:t> – Last day to submit </w:t>
      </w:r>
      <w:hyperlink r:id="rId8" w:tooltip="https://ucmerced.service-now.com/dfa?id=dfa_kb_article&amp;sys_id=e420c64ac3c6ea106c5c8dd9d001315f&amp;form_id=57e3dc461b36a410171d41d1b24bcb6c" w:history="1">
        <w:r w:rsidRPr="00EC6206">
          <w:rPr>
            <w:rStyle w:val="Hyperlink"/>
          </w:rPr>
          <w:t>ServiceNow P-Card Receipt ticket</w:t>
        </w:r>
      </w:hyperlink>
    </w:p>
    <w:p w14:paraId="4A042451" w14:textId="77777777" w:rsidR="00EC6206" w:rsidRPr="00EC6206" w:rsidRDefault="00EC6206" w:rsidP="00EC6206">
      <w:pPr>
        <w:pStyle w:val="ListBullet"/>
        <w:tabs>
          <w:tab w:val="clear" w:pos="360"/>
          <w:tab w:val="num" w:pos="720"/>
        </w:tabs>
        <w:ind w:left="720"/>
      </w:pPr>
      <w:r w:rsidRPr="00EC6206">
        <w:rPr>
          <w:b/>
          <w:bCs/>
        </w:rPr>
        <w:t>June 12, 2026</w:t>
      </w:r>
      <w:r w:rsidRPr="00EC6206">
        <w:t> – Last day to submit P-Card Expense Reports (</w:t>
      </w:r>
      <w:hyperlink r:id="rId9" w:tooltip="https://shib.ucmerced.edu/idp/profile/SAML2/Unsolicited/SSO?providerId=https://us.api.concursolutions.com/saml2" w:history="1">
        <w:r w:rsidRPr="00EC6206">
          <w:rPr>
            <w:rStyle w:val="Hyperlink"/>
          </w:rPr>
          <w:t>Concur</w:t>
        </w:r>
      </w:hyperlink>
      <w:r w:rsidRPr="00EC6206">
        <w:t>)</w:t>
      </w:r>
    </w:p>
    <w:p w14:paraId="1BF214A4" w14:textId="77777777" w:rsidR="00EC6206" w:rsidRPr="00EC6206" w:rsidRDefault="00EC6206" w:rsidP="00EC6206">
      <w:pPr>
        <w:pStyle w:val="ListBullet"/>
        <w:tabs>
          <w:tab w:val="clear" w:pos="360"/>
          <w:tab w:val="num" w:pos="720"/>
        </w:tabs>
        <w:ind w:left="720"/>
      </w:pPr>
      <w:r w:rsidRPr="00EC6206">
        <w:rPr>
          <w:b/>
          <w:bCs/>
        </w:rPr>
        <w:t>June 15, 2026</w:t>
      </w:r>
      <w:r w:rsidRPr="00EC6206">
        <w:t> - Last day to submit Catalog orders</w:t>
      </w:r>
    </w:p>
    <w:p w14:paraId="3FD53F55" w14:textId="5826B742" w:rsidR="00EC6206" w:rsidRDefault="00EC6206" w:rsidP="00EC6206">
      <w:pPr>
        <w:pStyle w:val="ListBullet"/>
        <w:tabs>
          <w:tab w:val="clear" w:pos="360"/>
          <w:tab w:val="num" w:pos="720"/>
        </w:tabs>
        <w:ind w:left="720"/>
      </w:pPr>
      <w:r w:rsidRPr="00EC6206">
        <w:rPr>
          <w:b/>
          <w:bCs/>
        </w:rPr>
        <w:t>June 18, 2026</w:t>
      </w:r>
      <w:r w:rsidRPr="00EC6206">
        <w:t> – All Oracle and Concur workflow approvals need to be completed</w:t>
      </w:r>
    </w:p>
    <w:p w14:paraId="260EE655" w14:textId="5C8D44EE" w:rsidR="00EC6206" w:rsidRDefault="00EC6206" w:rsidP="00EC6206">
      <w:pPr>
        <w:pStyle w:val="ListBullet"/>
      </w:pPr>
      <w:r>
        <w:t>P-Card</w:t>
      </w:r>
    </w:p>
    <w:p w14:paraId="65FADF44" w14:textId="557C2D9E" w:rsidR="00EC6206" w:rsidRDefault="00EC6206" w:rsidP="00EC6206">
      <w:pPr>
        <w:pStyle w:val="ListBullet"/>
        <w:tabs>
          <w:tab w:val="clear" w:pos="360"/>
          <w:tab w:val="num" w:pos="720"/>
        </w:tabs>
        <w:ind w:left="720"/>
      </w:pPr>
      <w:r>
        <w:t>Ensure to follow deadlines for expense report submission and approvals</w:t>
      </w:r>
    </w:p>
    <w:p w14:paraId="1C56CC00" w14:textId="77777777" w:rsidR="004C4268" w:rsidRDefault="001901C1">
      <w:pPr>
        <w:pStyle w:val="ListBullet"/>
      </w:pPr>
      <w:r>
        <w:t>Do not rely on color alone to communicate meaning.</w:t>
      </w:r>
    </w:p>
    <w:p w14:paraId="48DCD9AA" w14:textId="77777777" w:rsidR="004C4268" w:rsidRDefault="001901C1">
      <w:pPr>
        <w:pStyle w:val="ListBullet"/>
      </w:pPr>
      <w:r>
        <w:t>Run Word's Accessibility Checker before sharing.</w:t>
      </w:r>
    </w:p>
    <w:p w14:paraId="4AA59AB0" w14:textId="3FDE17CD" w:rsidR="00EC6206" w:rsidRDefault="00EC6206" w:rsidP="00EC6206">
      <w:pPr>
        <w:pStyle w:val="Heading2"/>
      </w:pPr>
      <w:r>
        <w:t>Accounts Payable</w:t>
      </w:r>
    </w:p>
    <w:p w14:paraId="1CEA466F" w14:textId="69A7D642" w:rsidR="00EC6206" w:rsidRDefault="00EC6206" w:rsidP="00EC6206">
      <w:pPr>
        <w:pStyle w:val="ListBullet"/>
      </w:pPr>
      <w:r>
        <w:t>Transcepta/Invoicing</w:t>
      </w:r>
    </w:p>
    <w:p w14:paraId="5DA02BCC" w14:textId="50BDF673" w:rsidR="00EC6206" w:rsidRDefault="00EC6206" w:rsidP="00EC6206">
      <w:pPr>
        <w:pStyle w:val="ListBullet"/>
        <w:tabs>
          <w:tab w:val="clear" w:pos="360"/>
          <w:tab w:val="num" w:pos="720"/>
        </w:tabs>
        <w:ind w:left="720"/>
      </w:pPr>
      <w:r>
        <w:t xml:space="preserve">Suppliers should contact AP directly with questions, if a supplier reaches out to </w:t>
      </w:r>
      <w:proofErr w:type="gramStart"/>
      <w:r>
        <w:t>you</w:t>
      </w:r>
      <w:proofErr w:type="gramEnd"/>
      <w:r>
        <w:t xml:space="preserve"> please redirect them</w:t>
      </w:r>
    </w:p>
    <w:p w14:paraId="1CFF4307" w14:textId="52E82ADD" w:rsidR="00EC6206" w:rsidRDefault="00EC6206" w:rsidP="00EC6206">
      <w:pPr>
        <w:pStyle w:val="ListBullet"/>
        <w:tabs>
          <w:tab w:val="clear" w:pos="360"/>
          <w:tab w:val="num" w:pos="720"/>
        </w:tabs>
        <w:ind w:left="720"/>
      </w:pPr>
      <w:r>
        <w:t xml:space="preserve">Registered suppliers must submit their invoices through </w:t>
      </w:r>
      <w:proofErr w:type="gramStart"/>
      <w:r>
        <w:t>Transcepta</w:t>
      </w:r>
      <w:proofErr w:type="gramEnd"/>
      <w:r>
        <w:t xml:space="preserve"> and they are not allowed to submit via the general email inbox</w:t>
      </w:r>
    </w:p>
    <w:p w14:paraId="2646A81D" w14:textId="3B74460D" w:rsidR="00EC6206" w:rsidRDefault="00EC6206" w:rsidP="00EC6206">
      <w:pPr>
        <w:pStyle w:val="ListBullet"/>
        <w:tabs>
          <w:tab w:val="clear" w:pos="360"/>
          <w:tab w:val="num" w:pos="720"/>
        </w:tabs>
        <w:ind w:left="720"/>
      </w:pPr>
      <w:r>
        <w:t>Suppliers should only contact the department if the invoice is incomplete data (i.e. no purchase order) or if the PO has been closed</w:t>
      </w:r>
    </w:p>
    <w:p w14:paraId="607EA699" w14:textId="0984DABF" w:rsidR="00EC6206" w:rsidRDefault="00EC6206" w:rsidP="00EC6206">
      <w:pPr>
        <w:pStyle w:val="ListBullet"/>
      </w:pPr>
      <w:r>
        <w:t>COA and POE</w:t>
      </w:r>
    </w:p>
    <w:p w14:paraId="4EA0EF56" w14:textId="41847F30" w:rsidR="00EC6206" w:rsidRDefault="003422DF" w:rsidP="00EC6206">
      <w:pPr>
        <w:pStyle w:val="ListBullet"/>
        <w:tabs>
          <w:tab w:val="clear" w:pos="360"/>
          <w:tab w:val="num" w:pos="720"/>
        </w:tabs>
        <w:ind w:left="720"/>
      </w:pPr>
      <w:r>
        <w:t>Complete account numbers are critical to avoid delays</w:t>
      </w:r>
    </w:p>
    <w:p w14:paraId="6CFD6049" w14:textId="4E1A65B3" w:rsidR="003422DF" w:rsidRDefault="003422DF" w:rsidP="00EC6206">
      <w:pPr>
        <w:pStyle w:val="ListBullet"/>
        <w:tabs>
          <w:tab w:val="clear" w:pos="360"/>
          <w:tab w:val="num" w:pos="720"/>
        </w:tabs>
        <w:ind w:left="720"/>
      </w:pPr>
      <w:r>
        <w:t xml:space="preserve">Requests must be submitted by June 12 for </w:t>
      </w:r>
      <w:proofErr w:type="spellStart"/>
      <w:proofErr w:type="gramStart"/>
      <w:r>
        <w:t>ontime</w:t>
      </w:r>
      <w:proofErr w:type="spellEnd"/>
      <w:proofErr w:type="gramEnd"/>
      <w:r>
        <w:t xml:space="preserve"> invoice processing by June 18 for fiscal year payment</w:t>
      </w:r>
    </w:p>
    <w:p w14:paraId="0E606ED7" w14:textId="6DED0D17" w:rsidR="004C4268" w:rsidRDefault="003422DF">
      <w:pPr>
        <w:pStyle w:val="Heading2"/>
      </w:pPr>
      <w:r>
        <w:t>Travel</w:t>
      </w:r>
      <w:permStart w:id="701186156" w:edGrp="everyone"/>
      <w:permEnd w:id="701186156"/>
    </w:p>
    <w:p w14:paraId="481EF75A" w14:textId="440D2B97" w:rsidR="003422DF" w:rsidRDefault="003422DF" w:rsidP="003422DF">
      <w:pPr>
        <w:pStyle w:val="ListBullet"/>
      </w:pPr>
      <w:r>
        <w:t>Concur</w:t>
      </w:r>
    </w:p>
    <w:p w14:paraId="7625BFE1" w14:textId="19583E0F" w:rsidR="003422DF" w:rsidRDefault="003422DF" w:rsidP="003422DF">
      <w:pPr>
        <w:pStyle w:val="ListBullet"/>
        <w:tabs>
          <w:tab w:val="clear" w:pos="360"/>
          <w:tab w:val="num" w:pos="720"/>
        </w:tabs>
        <w:ind w:left="720"/>
      </w:pPr>
      <w:r>
        <w:t>Open transactions (unassigned and assigned by not approved) are being sent on notice to the Concur HR unit approvers</w:t>
      </w:r>
    </w:p>
    <w:p w14:paraId="79F43B96" w14:textId="6BCA0247" w:rsidR="003422DF" w:rsidRDefault="003422DF" w:rsidP="003422DF">
      <w:pPr>
        <w:pStyle w:val="ListBullet"/>
        <w:tabs>
          <w:tab w:val="clear" w:pos="360"/>
          <w:tab w:val="num" w:pos="720"/>
        </w:tabs>
        <w:ind w:left="720"/>
      </w:pPr>
      <w:proofErr w:type="gramStart"/>
      <w:r>
        <w:t>Departments</w:t>
      </w:r>
      <w:proofErr w:type="gramEnd"/>
      <w:r>
        <w:t xml:space="preserve"> please work through unreconciled transactions and reach out through a </w:t>
      </w:r>
      <w:proofErr w:type="spellStart"/>
      <w:r>
        <w:t>ServiceNOW</w:t>
      </w:r>
      <w:proofErr w:type="spellEnd"/>
      <w:r>
        <w:t xml:space="preserve"> inquiry if needed</w:t>
      </w:r>
    </w:p>
    <w:sectPr w:rsidR="003422DF" w:rsidSect="00034616">
      <w:headerReference w:type="default" r:id="rId10"/>
      <w:footerReference w:type="default" r:id="rId11"/>
      <w:pgSz w:w="12240" w:h="15840"/>
      <w:pgMar w:top="1037" w:right="1181" w:bottom="1037" w:left="118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8CCBB" w14:textId="77777777" w:rsidR="001901C1" w:rsidRDefault="001901C1">
      <w:pPr>
        <w:spacing w:after="0" w:line="240" w:lineRule="auto"/>
      </w:pPr>
      <w:r>
        <w:separator/>
      </w:r>
    </w:p>
  </w:endnote>
  <w:endnote w:type="continuationSeparator" w:id="0">
    <w:p w14:paraId="2A8D470B" w14:textId="77777777" w:rsidR="001901C1" w:rsidRDefault="0019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9AA6" w14:textId="55A7D2B6" w:rsidR="004C4268" w:rsidRDefault="001901C1">
    <w:pPr>
      <w:pStyle w:val="UCMSmallNote"/>
      <w:jc w:val="center"/>
    </w:pPr>
    <w:r>
      <w:t xml:space="preserve">UC Merced | </w:t>
    </w:r>
    <w:fldSimple w:instr=" FILENAME  \* Caps  \* MERGEFORMAT ">
      <w:r w:rsidR="00EB0726">
        <w:rPr>
          <w:noProof/>
        </w:rPr>
        <w:t>P2p Office Hours_Summary Notes_Locked_2026-05-28(A)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60065" w14:textId="77777777" w:rsidR="001901C1" w:rsidRDefault="001901C1">
      <w:pPr>
        <w:spacing w:after="0" w:line="240" w:lineRule="auto"/>
      </w:pPr>
      <w:r>
        <w:separator/>
      </w:r>
    </w:p>
  </w:footnote>
  <w:footnote w:type="continuationSeparator" w:id="0">
    <w:p w14:paraId="78E99A17" w14:textId="77777777" w:rsidR="001901C1" w:rsidRDefault="00190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69F5E" w14:textId="59675A1F" w:rsidR="004C4268" w:rsidRDefault="001901C1">
    <w:pPr>
      <w:pStyle w:val="Header"/>
      <w:pBdr>
        <w:bottom w:val="single" w:sz="10" w:space="3" w:color="DAA900"/>
      </w:pBdr>
    </w:pPr>
    <w:r>
      <w:rPr>
        <w:b/>
        <w:color w:val="002856"/>
      </w:rPr>
      <w:t>UC Merced</w:t>
    </w:r>
    <w:r>
      <w:rPr>
        <w:color w:val="5B5B5B"/>
      </w:rPr>
      <w:t xml:space="preserve"> | </w:t>
    </w:r>
    <w:r w:rsidR="00EB0726">
      <w:rPr>
        <w:color w:val="5B5B5B"/>
      </w:rPr>
      <w:t>Supply Chain Center of Excellence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8F059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1F5AC3"/>
    <w:multiLevelType w:val="hybridMultilevel"/>
    <w:tmpl w:val="6896B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40A9B"/>
    <w:multiLevelType w:val="multilevel"/>
    <w:tmpl w:val="3A4A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0170761">
    <w:abstractNumId w:val="8"/>
  </w:num>
  <w:num w:numId="2" w16cid:durableId="150758600">
    <w:abstractNumId w:val="6"/>
  </w:num>
  <w:num w:numId="3" w16cid:durableId="267473957">
    <w:abstractNumId w:val="5"/>
  </w:num>
  <w:num w:numId="4" w16cid:durableId="994601180">
    <w:abstractNumId w:val="4"/>
  </w:num>
  <w:num w:numId="5" w16cid:durableId="900674865">
    <w:abstractNumId w:val="7"/>
  </w:num>
  <w:num w:numId="6" w16cid:durableId="773983004">
    <w:abstractNumId w:val="3"/>
  </w:num>
  <w:num w:numId="7" w16cid:durableId="6566491">
    <w:abstractNumId w:val="2"/>
  </w:num>
  <w:num w:numId="8" w16cid:durableId="852039774">
    <w:abstractNumId w:val="1"/>
  </w:num>
  <w:num w:numId="9" w16cid:durableId="476646835">
    <w:abstractNumId w:val="0"/>
  </w:num>
  <w:num w:numId="10" w16cid:durableId="1404134650">
    <w:abstractNumId w:val="10"/>
  </w:num>
  <w:num w:numId="11" w16cid:durableId="15335697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ShzlQnJq8QCgfZZX3heapc6V6Zj1qET8Tg4N0xBbujTfOwTgaUTSRyl/s7f/pOEstfKVScepV9VUsTYayBfIOQ==" w:salt="UlGSE9xGRrTYtwHOTs6oB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06"/>
    <w:rsid w:val="00034616"/>
    <w:rsid w:val="0006063C"/>
    <w:rsid w:val="0015074B"/>
    <w:rsid w:val="001901C1"/>
    <w:rsid w:val="0029639D"/>
    <w:rsid w:val="00326F90"/>
    <w:rsid w:val="00337C26"/>
    <w:rsid w:val="003422DF"/>
    <w:rsid w:val="00435660"/>
    <w:rsid w:val="004C4268"/>
    <w:rsid w:val="0057434A"/>
    <w:rsid w:val="00591619"/>
    <w:rsid w:val="005D6D08"/>
    <w:rsid w:val="009A1286"/>
    <w:rsid w:val="00AA1D8D"/>
    <w:rsid w:val="00AD68E5"/>
    <w:rsid w:val="00B02A93"/>
    <w:rsid w:val="00B47730"/>
    <w:rsid w:val="00B85DD0"/>
    <w:rsid w:val="00CB0664"/>
    <w:rsid w:val="00CB33D9"/>
    <w:rsid w:val="00D03357"/>
    <w:rsid w:val="00EB0726"/>
    <w:rsid w:val="00EC62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25E256"/>
  <w14:defaultImageDpi w14:val="300"/>
  <w15:docId w15:val="{1079851B-9631-4E17-9656-2F463836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/>
    </w:pPr>
    <w:rPr>
      <w:rFonts w:ascii="Calibri" w:eastAsia="Calibri" w:hAnsi="Calibri"/>
      <w:color w:val="1F1F1F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color w:val="002856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80"/>
      <w:outlineLvl w:val="1"/>
    </w:pPr>
    <w:rPr>
      <w:rFonts w:asciiTheme="majorHAnsi" w:eastAsiaTheme="majorEastAsia" w:hAnsiTheme="majorHAnsi" w:cstheme="majorBidi"/>
      <w:b/>
      <w:bCs/>
      <w:color w:val="005487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60"/>
      <w:outlineLvl w:val="2"/>
    </w:pPr>
    <w:rPr>
      <w:rFonts w:asciiTheme="majorHAnsi" w:eastAsiaTheme="majorEastAsia" w:hAnsiTheme="majorHAnsi" w:cstheme="majorBidi"/>
      <w:b/>
      <w:bCs/>
      <w:color w:val="5B5B5B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60" w:line="252" w:lineRule="auto"/>
      <w:contextualSpacing/>
    </w:pPr>
    <w:rPr>
      <w:rFonts w:asciiTheme="majorHAnsi" w:eastAsiaTheme="majorEastAsia" w:hAnsiTheme="majorHAnsi" w:cstheme="majorBidi"/>
      <w:b/>
      <w:color w:val="002856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after="320"/>
    </w:pPr>
    <w:rPr>
      <w:rFonts w:asciiTheme="majorHAnsi" w:eastAsiaTheme="majorEastAsia" w:hAnsiTheme="majorHAnsi" w:cstheme="majorBidi"/>
      <w:i/>
      <w:iCs/>
      <w:color w:val="5B5B5B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80"/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spacing w:after="80"/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8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spacing w:after="8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>
      <w:ind w:left="403" w:right="403"/>
    </w:pPr>
    <w:rPr>
      <w:rFonts w:ascii="Times New Roman" w:eastAsia="Times New Roman" w:hAnsi="Times New Roman"/>
      <w:i/>
      <w:iCs/>
      <w:color w:val="5B5B5B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CMLeadParagraph">
    <w:name w:val="UCM Lead Paragraph"/>
    <w:basedOn w:val="Normal"/>
    <w:pPr>
      <w:spacing w:after="200" w:line="288" w:lineRule="auto"/>
    </w:pPr>
    <w:rPr>
      <w:b/>
      <w:color w:val="002856"/>
      <w:sz w:val="24"/>
    </w:rPr>
  </w:style>
  <w:style w:type="paragraph" w:customStyle="1" w:styleId="UCMSmallNote">
    <w:name w:val="UCM Small Note"/>
    <w:basedOn w:val="Normal"/>
    <w:pPr>
      <w:spacing w:after="60"/>
    </w:pPr>
    <w:rPr>
      <w:color w:val="5B5B5B"/>
      <w:sz w:val="18"/>
    </w:rPr>
  </w:style>
  <w:style w:type="paragraph" w:customStyle="1" w:styleId="UCMCaption">
    <w:name w:val="UCM Caption"/>
    <w:basedOn w:val="Normal"/>
    <w:pPr>
      <w:spacing w:before="60" w:after="160"/>
    </w:pPr>
    <w:rPr>
      <w:i/>
      <w:color w:val="5B5B5B"/>
      <w:sz w:val="18"/>
    </w:rPr>
  </w:style>
  <w:style w:type="paragraph" w:customStyle="1" w:styleId="UCMTableHeader">
    <w:name w:val="UCM Table Header"/>
    <w:basedOn w:val="Normal"/>
    <w:pPr>
      <w:spacing w:after="0"/>
    </w:pPr>
    <w:rPr>
      <w:b/>
      <w:color w:val="FFFFFF"/>
      <w:sz w:val="20"/>
    </w:rPr>
  </w:style>
  <w:style w:type="paragraph" w:customStyle="1" w:styleId="UCMTableText">
    <w:name w:val="UCM Table Text"/>
    <w:basedOn w:val="Normal"/>
    <w:pPr>
      <w:spacing w:after="0"/>
    </w:pPr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5D6D08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EC62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merced.service-now.com/dfa?id=dfa_kb_article&amp;sys_id=e420c64ac3c6ea106c5c8dd9d001315f&amp;form_id=57e3dc461b36a410171d41d1b24bcb6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hib.ucmerced.edu/idp/profile/SAML2/Unsolicited/SSO?providerId=https://us.api.concursolutions.com/saml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offman2\OneDrive%20-%20University%20of%20California%20Merced\Documents\Custom%20Office%20Templates\UC_Merced_Accessible_Wo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UC_Merced_Accessible_Word_Template</Template>
  <TotalTime>1</TotalTime>
  <Pages>1</Pages>
  <Words>326</Words>
  <Characters>1859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UC_Merced_Accessible_Word_Template</vt:lpstr>
    </vt:vector>
  </TitlesOfParts>
  <Manager/>
  <Company>University of California, Merced</Company>
  <LinksUpToDate>false</LinksUpToDate>
  <CharactersWithSpaces>2181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UC_Merced_Accessible_Word_Template</dc:title>
  <dc:subject>Generic accessible Word template with semantic styles</dc:subject>
  <dc:creator>Anna Coffman</dc:creator>
  <cp:keywords>UC Merced, accessibility, template, brand, Word</cp:keywords>
  <dc:description>University-wide accessible template.</dc:description>
  <cp:lastModifiedBy>Anna Coffman</cp:lastModifiedBy>
  <cp:revision>4</cp:revision>
  <dcterms:created xsi:type="dcterms:W3CDTF">2026-06-05T22:41:00Z</dcterms:created>
  <dcterms:modified xsi:type="dcterms:W3CDTF">2026-06-05T22:42:00Z</dcterms:modified>
  <cp:category/>
</cp:coreProperties>
</file>